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D962" w14:textId="77777777" w:rsidR="0066700E" w:rsidRDefault="0066700E" w:rsidP="005F4428">
      <w:pPr>
        <w:pStyle w:val="newncpi0"/>
        <w:rPr>
          <w:sz w:val="28"/>
          <w:szCs w:val="28"/>
        </w:rPr>
      </w:pPr>
    </w:p>
    <w:p w14:paraId="59115B38" w14:textId="77777777"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О выплате дивидендов по акциям</w:t>
      </w:r>
    </w:p>
    <w:p w14:paraId="09E54C4A" w14:textId="77777777"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AC574C" w14:textId="77777777" w:rsid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подп.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14:paraId="3A9DE317" w14:textId="77777777" w:rsidR="0066700E" w:rsidRPr="0066700E" w:rsidRDefault="0066700E" w:rsidP="0066700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66700E">
        <w:rPr>
          <w:rFonts w:ascii="Times New Roman" w:hAnsi="Times New Roman" w:cs="Times New Roman"/>
          <w:bCs/>
          <w:sz w:val="28"/>
          <w:szCs w:val="28"/>
        </w:rPr>
        <w:t>Магазин «Юбилейный</w:t>
      </w:r>
      <w:r w:rsidRPr="0066700E">
        <w:rPr>
          <w:rFonts w:ascii="Times New Roman" w:eastAsia="Times New Roman" w:hAnsi="Times New Roman" w:cs="Times New Roman"/>
          <w:iCs/>
          <w:sz w:val="28"/>
          <w:szCs w:val="28"/>
        </w:rPr>
        <w:t>»  раскрывает следующую информацию:</w:t>
      </w:r>
    </w:p>
    <w:p w14:paraId="561DB315" w14:textId="77777777" w:rsidR="0066700E" w:rsidRPr="0066700E" w:rsidRDefault="0066700E" w:rsidP="00667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6"/>
        <w:gridCol w:w="4245"/>
      </w:tblGrid>
      <w:tr w:rsidR="0066700E" w:rsidRPr="0066700E" w14:paraId="3A5FBFFC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22A4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Полное наименование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CAA3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Открытое акционерное общество «</w:t>
            </w:r>
            <w:r w:rsidRPr="0066700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«Юбилейный»</w:t>
            </w:r>
          </w:p>
        </w:tc>
      </w:tr>
      <w:tr w:rsidR="0066700E" w:rsidRPr="0066700E" w14:paraId="1426C0D0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E843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Местонахождение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149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212033, </w:t>
            </w:r>
            <w:r w:rsidRPr="0066700E">
              <w:rPr>
                <w:rFonts w:ascii="Times New Roman" w:hAnsi="Times New Roman" w:cs="Times New Roman"/>
                <w:sz w:val="28"/>
                <w:szCs w:val="28"/>
              </w:rPr>
              <w:t>г.Могилев, ул.Королева, 19</w:t>
            </w:r>
          </w:p>
        </w:tc>
      </w:tr>
      <w:tr w:rsidR="0066700E" w:rsidRPr="0066700E" w14:paraId="7F725514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B43F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Дата принятия решения о выплате дивидендов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A6B6" w14:textId="1A7B2E08" w:rsidR="0066700E" w:rsidRPr="0066700E" w:rsidRDefault="0066700E" w:rsidP="0066700E">
            <w:pPr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2</w:t>
            </w:r>
            <w:r w:rsidR="00C844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.03.202</w:t>
            </w:r>
            <w:r w:rsidR="00C844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66700E" w:rsidRPr="0066700E" w14:paraId="0F4D85D0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C9C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Дивиденды, начисленные на одну акцию: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FB0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700E" w:rsidRPr="0066700E" w14:paraId="61F850A1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2BFE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простую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849" w14:textId="51898A82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C8443E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  <w:r w:rsidRPr="00667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белорусских рублей</w:t>
            </w:r>
          </w:p>
        </w:tc>
      </w:tr>
      <w:tr w:rsidR="0066700E" w:rsidRPr="0066700E" w14:paraId="1BE71335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10ED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привилегированную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FECE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700E" w:rsidRPr="0066700E" w14:paraId="64EC3489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A116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1C0" w14:textId="5F29775E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2</w:t>
            </w:r>
            <w:r w:rsidR="00C844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.03.202</w:t>
            </w:r>
            <w:r w:rsidR="00C844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по 30.04.202</w:t>
            </w:r>
            <w:r w:rsidR="00C8443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66700E" w:rsidRPr="0066700E" w14:paraId="7C652175" w14:textId="77777777" w:rsidTr="006670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580A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6387" w14:textId="77777777" w:rsidR="0066700E" w:rsidRPr="0066700E" w:rsidRDefault="0066700E" w:rsidP="00667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0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Путем перечисления на счет акционера в банке</w:t>
            </w:r>
          </w:p>
        </w:tc>
      </w:tr>
    </w:tbl>
    <w:p w14:paraId="4EC18987" w14:textId="77777777" w:rsidR="0066700E" w:rsidRPr="0066700E" w:rsidRDefault="0066700E" w:rsidP="0066700E">
      <w:pPr>
        <w:pStyle w:val="newncpi0"/>
        <w:rPr>
          <w:sz w:val="28"/>
          <w:szCs w:val="28"/>
        </w:rPr>
      </w:pPr>
    </w:p>
    <w:p w14:paraId="71C5DBFA" w14:textId="77777777" w:rsidR="0066700E" w:rsidRPr="0066700E" w:rsidRDefault="0066700E" w:rsidP="0066700E">
      <w:pPr>
        <w:pStyle w:val="newncpi0"/>
        <w:rPr>
          <w:sz w:val="28"/>
          <w:szCs w:val="28"/>
        </w:rPr>
      </w:pPr>
    </w:p>
    <w:p w14:paraId="4E950127" w14:textId="77777777" w:rsidR="0066700E" w:rsidRPr="0066700E" w:rsidRDefault="0066700E" w:rsidP="005F4428">
      <w:pPr>
        <w:pStyle w:val="newncpi0"/>
        <w:rPr>
          <w:sz w:val="28"/>
          <w:szCs w:val="28"/>
        </w:rPr>
      </w:pPr>
    </w:p>
    <w:sectPr w:rsidR="0066700E" w:rsidRPr="0066700E" w:rsidSect="0057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5CAB"/>
    <w:multiLevelType w:val="hybridMultilevel"/>
    <w:tmpl w:val="A4944A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068400">
    <w:abstractNumId w:val="0"/>
  </w:num>
  <w:num w:numId="2" w16cid:durableId="97609014">
    <w:abstractNumId w:val="2"/>
  </w:num>
  <w:num w:numId="3" w16cid:durableId="183232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8"/>
    <w:rsid w:val="000F65F3"/>
    <w:rsid w:val="0014586B"/>
    <w:rsid w:val="001946D4"/>
    <w:rsid w:val="001D4F58"/>
    <w:rsid w:val="001F4268"/>
    <w:rsid w:val="00291893"/>
    <w:rsid w:val="002A6407"/>
    <w:rsid w:val="002D4307"/>
    <w:rsid w:val="003256E2"/>
    <w:rsid w:val="0038325F"/>
    <w:rsid w:val="00432B99"/>
    <w:rsid w:val="00461159"/>
    <w:rsid w:val="004F72A9"/>
    <w:rsid w:val="00521DF5"/>
    <w:rsid w:val="00562048"/>
    <w:rsid w:val="0057093C"/>
    <w:rsid w:val="005F4428"/>
    <w:rsid w:val="00647DA4"/>
    <w:rsid w:val="006619AF"/>
    <w:rsid w:val="0066700E"/>
    <w:rsid w:val="006A1B41"/>
    <w:rsid w:val="007C5EFA"/>
    <w:rsid w:val="008F5C89"/>
    <w:rsid w:val="00A13BAD"/>
    <w:rsid w:val="00B61282"/>
    <w:rsid w:val="00B635E7"/>
    <w:rsid w:val="00BC2376"/>
    <w:rsid w:val="00BC26F9"/>
    <w:rsid w:val="00BC3E81"/>
    <w:rsid w:val="00C014CD"/>
    <w:rsid w:val="00C57DEA"/>
    <w:rsid w:val="00C8443E"/>
    <w:rsid w:val="00CB6CB0"/>
    <w:rsid w:val="00CE6CA4"/>
    <w:rsid w:val="00CF684A"/>
    <w:rsid w:val="00D67FE0"/>
    <w:rsid w:val="00DF1945"/>
    <w:rsid w:val="00E31AB2"/>
    <w:rsid w:val="00E745B3"/>
    <w:rsid w:val="00E845E6"/>
    <w:rsid w:val="00EF5710"/>
    <w:rsid w:val="00F2621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8052"/>
  <w15:docId w15:val="{35ACA1E0-D4A1-4F9E-846F-1F45BC7C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  <w:style w:type="character" w:customStyle="1" w:styleId="word-wrapper">
    <w:name w:val="word-wrapper"/>
    <w:basedOn w:val="a0"/>
    <w:rsid w:val="00562048"/>
  </w:style>
  <w:style w:type="paragraph" w:customStyle="1" w:styleId="il-text-indent095cm">
    <w:name w:val="il-text-indent_0_95cm"/>
    <w:basedOn w:val="a"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700E"/>
    <w:rPr>
      <w:i/>
      <w:iCs/>
    </w:rPr>
  </w:style>
  <w:style w:type="character" w:customStyle="1" w:styleId="fake-non-breaking-space">
    <w:name w:val="fake-non-breaking-space"/>
    <w:basedOn w:val="a0"/>
    <w:rsid w:val="0066700E"/>
  </w:style>
  <w:style w:type="paragraph" w:styleId="a5">
    <w:name w:val="Normal (Web)"/>
    <w:basedOn w:val="a"/>
    <w:uiPriority w:val="99"/>
    <w:semiHidden/>
    <w:unhideWhenUsed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6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Алеся Кириневич</cp:lastModifiedBy>
  <cp:revision>3</cp:revision>
  <cp:lastPrinted>2022-03-18T09:10:00Z</cp:lastPrinted>
  <dcterms:created xsi:type="dcterms:W3CDTF">2024-03-27T07:49:00Z</dcterms:created>
  <dcterms:modified xsi:type="dcterms:W3CDTF">2024-03-27T07:49:00Z</dcterms:modified>
</cp:coreProperties>
</file>